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0070" w14:textId="77777777" w:rsidR="00673627" w:rsidRPr="00A22F8B" w:rsidRDefault="00636695" w:rsidP="00636695">
      <w:pPr>
        <w:jc w:val="center"/>
        <w:rPr>
          <w:rFonts w:ascii="Times New Roman" w:hAnsi="Times New Roman" w:cs="Times New Roman"/>
          <w:b/>
          <w:sz w:val="28"/>
          <w:szCs w:val="28"/>
        </w:rPr>
      </w:pPr>
      <w:r w:rsidRPr="00A22F8B">
        <w:rPr>
          <w:rFonts w:ascii="Times New Roman" w:hAnsi="Times New Roman" w:cs="Times New Roman"/>
          <w:b/>
          <w:sz w:val="28"/>
          <w:szCs w:val="28"/>
        </w:rPr>
        <w:t>Stall- und Betriebsordnung</w:t>
      </w:r>
    </w:p>
    <w:p w14:paraId="5D387E7C" w14:textId="77777777" w:rsidR="00636695" w:rsidRPr="00A22F8B" w:rsidRDefault="00636695" w:rsidP="00636695">
      <w:pPr>
        <w:spacing w:after="0" w:line="240" w:lineRule="auto"/>
        <w:jc w:val="center"/>
        <w:rPr>
          <w:rFonts w:ascii="Times New Roman" w:hAnsi="Times New Roman" w:cs="Times New Roman"/>
          <w:b/>
          <w:sz w:val="24"/>
          <w:szCs w:val="24"/>
        </w:rPr>
      </w:pPr>
      <w:r w:rsidRPr="00A22F8B">
        <w:rPr>
          <w:rFonts w:ascii="Times New Roman" w:hAnsi="Times New Roman" w:cs="Times New Roman"/>
          <w:b/>
          <w:sz w:val="24"/>
          <w:szCs w:val="24"/>
        </w:rPr>
        <w:t>Islandpferdegestüt Burg Ardey</w:t>
      </w:r>
    </w:p>
    <w:p w14:paraId="5B5944EB" w14:textId="77777777" w:rsidR="00636695" w:rsidRDefault="00636695" w:rsidP="00636695">
      <w:pPr>
        <w:spacing w:after="0" w:line="240" w:lineRule="auto"/>
        <w:jc w:val="center"/>
        <w:rPr>
          <w:rFonts w:ascii="Times New Roman" w:hAnsi="Times New Roman" w:cs="Times New Roman"/>
          <w:sz w:val="24"/>
          <w:szCs w:val="24"/>
        </w:rPr>
      </w:pPr>
    </w:p>
    <w:p w14:paraId="0AB5DE77" w14:textId="77777777" w:rsidR="00A22F8B" w:rsidRDefault="00A22F8B" w:rsidP="00636695">
      <w:pPr>
        <w:spacing w:after="0" w:line="240" w:lineRule="auto"/>
        <w:rPr>
          <w:rFonts w:ascii="Times New Roman" w:hAnsi="Times New Roman" w:cs="Times New Roman"/>
          <w:sz w:val="24"/>
          <w:szCs w:val="24"/>
        </w:rPr>
      </w:pPr>
    </w:p>
    <w:p w14:paraId="7E242EB4" w14:textId="77777777" w:rsidR="00636695" w:rsidRDefault="00636695"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14:paraId="4D20A76D" w14:textId="77777777" w:rsidR="00636695" w:rsidRDefault="00636695" w:rsidP="00F535F3">
      <w:pPr>
        <w:spacing w:after="0" w:line="240" w:lineRule="auto"/>
        <w:jc w:val="both"/>
        <w:rPr>
          <w:rFonts w:ascii="Times New Roman" w:hAnsi="Times New Roman" w:cs="Times New Roman"/>
          <w:sz w:val="24"/>
          <w:szCs w:val="24"/>
        </w:rPr>
      </w:pPr>
    </w:p>
    <w:p w14:paraId="78C3DA22" w14:textId="77777777" w:rsidR="00636695" w:rsidRDefault="00636695"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Zu den Anlagen des Islandpferdegestütes Burg Ardey gehört Folgendes:</w:t>
      </w:r>
    </w:p>
    <w:p w14:paraId="0C944CE1" w14:textId="77777777" w:rsidR="00636695" w:rsidRDefault="00636695" w:rsidP="00F535F3">
      <w:pPr>
        <w:spacing w:after="0" w:line="240" w:lineRule="auto"/>
        <w:jc w:val="both"/>
        <w:rPr>
          <w:rFonts w:ascii="Times New Roman" w:hAnsi="Times New Roman" w:cs="Times New Roman"/>
          <w:sz w:val="24"/>
          <w:szCs w:val="24"/>
        </w:rPr>
      </w:pPr>
    </w:p>
    <w:p w14:paraId="30561766"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gesamtes Koppelgelände</w:t>
      </w:r>
    </w:p>
    <w:p w14:paraId="71CC7EB7"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Sattelkammer</w:t>
      </w:r>
    </w:p>
    <w:p w14:paraId="4D262A71"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Ovalbahn</w:t>
      </w:r>
    </w:p>
    <w:p w14:paraId="4C37038C"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Paddocks</w:t>
      </w:r>
    </w:p>
    <w:p w14:paraId="758FEB2C"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Lagerflächen</w:t>
      </w:r>
    </w:p>
    <w:p w14:paraId="2D3DE49B"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Zufahrten</w:t>
      </w:r>
    </w:p>
    <w:p w14:paraId="3A77DE42"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befestigte und unbefestigte Hofflächen</w:t>
      </w:r>
    </w:p>
    <w:p w14:paraId="23965C8D" w14:textId="77777777" w:rsidR="00636695" w:rsidRDefault="00636695" w:rsidP="00F535F3">
      <w:pPr>
        <w:pStyle w:val="Listenabsatz"/>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Parkflächen</w:t>
      </w:r>
    </w:p>
    <w:p w14:paraId="5A694724" w14:textId="77777777" w:rsidR="00636695" w:rsidRDefault="00636695" w:rsidP="00F535F3">
      <w:pPr>
        <w:spacing w:after="0" w:line="240" w:lineRule="auto"/>
        <w:jc w:val="both"/>
        <w:rPr>
          <w:rFonts w:ascii="Times New Roman" w:hAnsi="Times New Roman" w:cs="Times New Roman"/>
          <w:sz w:val="24"/>
          <w:szCs w:val="24"/>
        </w:rPr>
      </w:pPr>
    </w:p>
    <w:p w14:paraId="13DB1995" w14:textId="77777777" w:rsidR="00636695" w:rsidRDefault="00636695" w:rsidP="00F535F3">
      <w:pPr>
        <w:spacing w:after="0" w:line="240" w:lineRule="auto"/>
        <w:jc w:val="both"/>
        <w:rPr>
          <w:rFonts w:ascii="Times New Roman" w:hAnsi="Times New Roman" w:cs="Times New Roman"/>
          <w:sz w:val="24"/>
          <w:szCs w:val="24"/>
        </w:rPr>
      </w:pPr>
    </w:p>
    <w:p w14:paraId="57711303" w14:textId="77777777" w:rsidR="00636695" w:rsidRDefault="00636695"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2</w:t>
      </w:r>
    </w:p>
    <w:p w14:paraId="27F34889" w14:textId="77777777" w:rsidR="00636695" w:rsidRDefault="00636695" w:rsidP="00F535F3">
      <w:pPr>
        <w:spacing w:after="0" w:line="240" w:lineRule="auto"/>
        <w:jc w:val="both"/>
        <w:rPr>
          <w:rFonts w:ascii="Times New Roman" w:hAnsi="Times New Roman" w:cs="Times New Roman"/>
          <w:sz w:val="24"/>
          <w:szCs w:val="24"/>
        </w:rPr>
      </w:pPr>
    </w:p>
    <w:p w14:paraId="3B327F92" w14:textId="77777777" w:rsidR="00636695" w:rsidRDefault="00636695"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Benutzung der Anlagen des Islandpferdegestütes Burg Ardey geschieht auf eigene Gefahr. Jegliche Schadenshaftung des Betreibers ist ausdrücklich ausgeschlossen.</w:t>
      </w:r>
    </w:p>
    <w:p w14:paraId="1B54C8AD" w14:textId="77777777" w:rsidR="00636695" w:rsidRDefault="00636695" w:rsidP="00F535F3">
      <w:pPr>
        <w:spacing w:after="0" w:line="240" w:lineRule="auto"/>
        <w:jc w:val="both"/>
        <w:rPr>
          <w:rFonts w:ascii="Times New Roman" w:hAnsi="Times New Roman" w:cs="Times New Roman"/>
          <w:sz w:val="24"/>
          <w:szCs w:val="24"/>
        </w:rPr>
      </w:pPr>
    </w:p>
    <w:p w14:paraId="1EA35703" w14:textId="77777777" w:rsidR="00636695" w:rsidRDefault="00636695"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Unbefugten ist das Betreten der Anlagen nicht gestattet.</w:t>
      </w:r>
    </w:p>
    <w:p w14:paraId="7B4DD079" w14:textId="77777777" w:rsidR="00636695" w:rsidRDefault="00636695" w:rsidP="00F535F3">
      <w:pPr>
        <w:spacing w:after="0" w:line="240" w:lineRule="auto"/>
        <w:jc w:val="both"/>
        <w:rPr>
          <w:rFonts w:ascii="Times New Roman" w:hAnsi="Times New Roman" w:cs="Times New Roman"/>
          <w:sz w:val="24"/>
          <w:szCs w:val="24"/>
        </w:rPr>
      </w:pPr>
    </w:p>
    <w:p w14:paraId="7343AF9C" w14:textId="77777777" w:rsidR="00636695" w:rsidRDefault="00636695" w:rsidP="00F535F3">
      <w:pPr>
        <w:spacing w:after="0" w:line="240" w:lineRule="auto"/>
        <w:jc w:val="both"/>
        <w:rPr>
          <w:rFonts w:ascii="Times New Roman" w:hAnsi="Times New Roman" w:cs="Times New Roman"/>
          <w:sz w:val="24"/>
          <w:szCs w:val="24"/>
        </w:rPr>
      </w:pPr>
    </w:p>
    <w:p w14:paraId="06B4E50B" w14:textId="77777777" w:rsidR="00636695" w:rsidRDefault="00636695"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p>
    <w:p w14:paraId="64C383BA" w14:textId="77777777" w:rsidR="00636695" w:rsidRDefault="00636695" w:rsidP="00F535F3">
      <w:pPr>
        <w:spacing w:after="0" w:line="240" w:lineRule="auto"/>
        <w:jc w:val="both"/>
        <w:rPr>
          <w:rFonts w:ascii="Times New Roman" w:hAnsi="Times New Roman" w:cs="Times New Roman"/>
          <w:sz w:val="24"/>
          <w:szCs w:val="24"/>
        </w:rPr>
      </w:pPr>
    </w:p>
    <w:p w14:paraId="3BA16145" w14:textId="77777777" w:rsidR="00636695" w:rsidRDefault="002F0F14"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Das Rauchen ist in der Sattelkammer und im Bereich der Heulager nicht gestattet.</w:t>
      </w:r>
    </w:p>
    <w:p w14:paraId="391D60B8" w14:textId="77777777" w:rsidR="002F0F14" w:rsidRDefault="002F0F14" w:rsidP="00F535F3">
      <w:pPr>
        <w:spacing w:after="0" w:line="240" w:lineRule="auto"/>
        <w:jc w:val="both"/>
        <w:rPr>
          <w:rFonts w:ascii="Times New Roman" w:hAnsi="Times New Roman" w:cs="Times New Roman"/>
          <w:sz w:val="24"/>
          <w:szCs w:val="24"/>
        </w:rPr>
      </w:pPr>
    </w:p>
    <w:p w14:paraId="371445B7" w14:textId="77777777" w:rsidR="002F0F14" w:rsidRDefault="002F0F14" w:rsidP="00F535F3">
      <w:pPr>
        <w:spacing w:after="0" w:line="240" w:lineRule="auto"/>
        <w:jc w:val="both"/>
        <w:rPr>
          <w:rFonts w:ascii="Times New Roman" w:hAnsi="Times New Roman" w:cs="Times New Roman"/>
          <w:sz w:val="24"/>
          <w:szCs w:val="24"/>
        </w:rPr>
      </w:pPr>
    </w:p>
    <w:p w14:paraId="1FC35347" w14:textId="77777777" w:rsidR="002F0F14" w:rsidRDefault="002F0F14"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w:t>
      </w:r>
    </w:p>
    <w:p w14:paraId="235E7D72" w14:textId="77777777" w:rsidR="002F0F14" w:rsidRDefault="002F0F14" w:rsidP="00F535F3">
      <w:pPr>
        <w:spacing w:after="0" w:line="240" w:lineRule="auto"/>
        <w:jc w:val="both"/>
        <w:rPr>
          <w:rFonts w:ascii="Times New Roman" w:hAnsi="Times New Roman" w:cs="Times New Roman"/>
          <w:sz w:val="24"/>
          <w:szCs w:val="24"/>
        </w:rPr>
      </w:pPr>
    </w:p>
    <w:p w14:paraId="7AFF5028" w14:textId="77777777" w:rsidR="002F0F14" w:rsidRPr="00F535F3" w:rsidRDefault="002F0F14" w:rsidP="00F535F3">
      <w:pPr>
        <w:pStyle w:val="Listenabsatz"/>
        <w:numPr>
          <w:ilvl w:val="0"/>
          <w:numId w:val="2"/>
        </w:numPr>
        <w:spacing w:after="0" w:line="240" w:lineRule="auto"/>
        <w:jc w:val="both"/>
        <w:rPr>
          <w:rFonts w:ascii="Times New Roman" w:hAnsi="Times New Roman" w:cs="Times New Roman"/>
          <w:sz w:val="24"/>
          <w:szCs w:val="24"/>
        </w:rPr>
      </w:pPr>
      <w:r w:rsidRPr="00F535F3">
        <w:rPr>
          <w:rFonts w:ascii="Times New Roman" w:hAnsi="Times New Roman" w:cs="Times New Roman"/>
          <w:sz w:val="24"/>
          <w:szCs w:val="24"/>
        </w:rPr>
        <w:t xml:space="preserve">Jeder Reiter ist mitverantwortlich für den Zustand der Anlagen. Verunreinigungen sind sofort zu beseitigen. </w:t>
      </w:r>
    </w:p>
    <w:p w14:paraId="2FB31541" w14:textId="77777777" w:rsidR="002F0F14" w:rsidRDefault="002F0F14" w:rsidP="00F535F3">
      <w:pPr>
        <w:spacing w:after="0" w:line="240" w:lineRule="auto"/>
        <w:jc w:val="both"/>
        <w:rPr>
          <w:rFonts w:ascii="Times New Roman" w:hAnsi="Times New Roman" w:cs="Times New Roman"/>
          <w:sz w:val="24"/>
          <w:szCs w:val="24"/>
        </w:rPr>
      </w:pPr>
    </w:p>
    <w:p w14:paraId="044328DF" w14:textId="6372CBB6" w:rsidR="002F0F14" w:rsidRDefault="002F0F14" w:rsidP="00F535F3">
      <w:pPr>
        <w:pStyle w:val="Listenabsatz"/>
        <w:numPr>
          <w:ilvl w:val="0"/>
          <w:numId w:val="2"/>
        </w:numPr>
        <w:spacing w:after="0" w:line="240" w:lineRule="auto"/>
        <w:jc w:val="both"/>
        <w:rPr>
          <w:rFonts w:ascii="Times New Roman" w:hAnsi="Times New Roman" w:cs="Times New Roman"/>
          <w:sz w:val="24"/>
          <w:szCs w:val="24"/>
        </w:rPr>
      </w:pPr>
      <w:r w:rsidRPr="00F535F3">
        <w:rPr>
          <w:rFonts w:ascii="Times New Roman" w:hAnsi="Times New Roman" w:cs="Times New Roman"/>
          <w:sz w:val="24"/>
          <w:szCs w:val="24"/>
        </w:rPr>
        <w:t>Pfer</w:t>
      </w:r>
      <w:r w:rsidR="00A22F8B" w:rsidRPr="00F535F3">
        <w:rPr>
          <w:rFonts w:ascii="Times New Roman" w:hAnsi="Times New Roman" w:cs="Times New Roman"/>
          <w:sz w:val="24"/>
          <w:szCs w:val="24"/>
        </w:rPr>
        <w:t xml:space="preserve">deäpfel sind </w:t>
      </w:r>
      <w:r w:rsidR="002A5884">
        <w:rPr>
          <w:rFonts w:ascii="Times New Roman" w:hAnsi="Times New Roman" w:cs="Times New Roman"/>
          <w:sz w:val="24"/>
          <w:szCs w:val="24"/>
        </w:rPr>
        <w:t>unverzüglich</w:t>
      </w:r>
      <w:r w:rsidR="00A22F8B" w:rsidRPr="00F535F3">
        <w:rPr>
          <w:rFonts w:ascii="Times New Roman" w:hAnsi="Times New Roman" w:cs="Times New Roman"/>
          <w:sz w:val="24"/>
          <w:szCs w:val="24"/>
        </w:rPr>
        <w:t xml:space="preserve"> </w:t>
      </w:r>
      <w:r w:rsidRPr="00F535F3">
        <w:rPr>
          <w:rFonts w:ascii="Times New Roman" w:hAnsi="Times New Roman" w:cs="Times New Roman"/>
          <w:sz w:val="24"/>
          <w:szCs w:val="24"/>
        </w:rPr>
        <w:t>zu beseitigen. Dieses gilt nicht nur auf den Anlagen</w:t>
      </w:r>
      <w:r w:rsidR="00A22F8B" w:rsidRPr="00F535F3">
        <w:rPr>
          <w:rFonts w:ascii="Times New Roman" w:hAnsi="Times New Roman" w:cs="Times New Roman"/>
          <w:sz w:val="24"/>
          <w:szCs w:val="24"/>
        </w:rPr>
        <w:t>,</w:t>
      </w:r>
      <w:r w:rsidRPr="00F535F3">
        <w:rPr>
          <w:rFonts w:ascii="Times New Roman" w:hAnsi="Times New Roman" w:cs="Times New Roman"/>
          <w:sz w:val="24"/>
          <w:szCs w:val="24"/>
        </w:rPr>
        <w:t xml:space="preserve"> sondern auch auf den öffentlichen Zufahrten zu den Anlagen. </w:t>
      </w:r>
    </w:p>
    <w:p w14:paraId="1F83A6B7" w14:textId="77777777" w:rsidR="00F535F3" w:rsidRPr="00F535F3" w:rsidRDefault="00F535F3" w:rsidP="00F535F3">
      <w:pPr>
        <w:pStyle w:val="Listenabsatz"/>
        <w:rPr>
          <w:rFonts w:ascii="Times New Roman" w:hAnsi="Times New Roman" w:cs="Times New Roman"/>
          <w:sz w:val="24"/>
          <w:szCs w:val="24"/>
        </w:rPr>
      </w:pPr>
    </w:p>
    <w:p w14:paraId="189F7AB2" w14:textId="24430F39" w:rsidR="00F535F3" w:rsidRPr="00F535F3" w:rsidRDefault="00F535F3" w:rsidP="00F535F3">
      <w:pPr>
        <w:pStyle w:val="Listenabsatz"/>
        <w:numPr>
          <w:ilvl w:val="0"/>
          <w:numId w:val="2"/>
        </w:numPr>
        <w:spacing w:after="0" w:line="240" w:lineRule="auto"/>
        <w:jc w:val="both"/>
        <w:rPr>
          <w:rFonts w:ascii="Times New Roman" w:hAnsi="Times New Roman" w:cs="Times New Roman"/>
          <w:sz w:val="24"/>
          <w:szCs w:val="24"/>
        </w:rPr>
      </w:pPr>
      <w:r w:rsidRPr="00F535F3">
        <w:rPr>
          <w:rFonts w:ascii="Times New Roman" w:hAnsi="Times New Roman" w:cs="Times New Roman"/>
          <w:sz w:val="24"/>
          <w:szCs w:val="24"/>
        </w:rPr>
        <w:t xml:space="preserve">Um die Ordnung </w:t>
      </w:r>
      <w:r w:rsidR="002A5884">
        <w:rPr>
          <w:rFonts w:ascii="Times New Roman" w:hAnsi="Times New Roman" w:cs="Times New Roman"/>
          <w:sz w:val="24"/>
          <w:szCs w:val="24"/>
        </w:rPr>
        <w:t xml:space="preserve">und Sauberkeit </w:t>
      </w:r>
      <w:r w:rsidRPr="00F535F3">
        <w:rPr>
          <w:rFonts w:ascii="Times New Roman" w:hAnsi="Times New Roman" w:cs="Times New Roman"/>
          <w:sz w:val="24"/>
          <w:szCs w:val="24"/>
        </w:rPr>
        <w:t>in der Sattelkammer sicherzustellen, wird wöchentlich ei</w:t>
      </w:r>
      <w:r w:rsidR="002A5884">
        <w:rPr>
          <w:rFonts w:ascii="Times New Roman" w:hAnsi="Times New Roman" w:cs="Times New Roman"/>
          <w:sz w:val="24"/>
          <w:szCs w:val="24"/>
        </w:rPr>
        <w:t xml:space="preserve">n Einsteller benannt, der diese Aufgaben wahrnimmt. Dazu hängt in der Sattelkammer eine Liste aus, auf der sich jeder eintragen muss. Der Dienst kann grundsätzlich getauscht oder für 20,00 Euro verkauft werden. </w:t>
      </w:r>
    </w:p>
    <w:p w14:paraId="3932CBB1" w14:textId="77777777" w:rsidR="002F0F14" w:rsidRDefault="002F0F14" w:rsidP="00F535F3">
      <w:pPr>
        <w:spacing w:after="0" w:line="240" w:lineRule="auto"/>
        <w:jc w:val="both"/>
        <w:rPr>
          <w:rFonts w:ascii="Times New Roman" w:hAnsi="Times New Roman" w:cs="Times New Roman"/>
          <w:sz w:val="24"/>
          <w:szCs w:val="24"/>
        </w:rPr>
      </w:pPr>
    </w:p>
    <w:p w14:paraId="6CBD14A6" w14:textId="77777777" w:rsidR="00F535F3" w:rsidRDefault="00F535F3" w:rsidP="00F535F3">
      <w:pPr>
        <w:spacing w:after="0" w:line="240" w:lineRule="auto"/>
        <w:jc w:val="both"/>
        <w:rPr>
          <w:rFonts w:ascii="Times New Roman" w:hAnsi="Times New Roman" w:cs="Times New Roman"/>
          <w:sz w:val="24"/>
          <w:szCs w:val="24"/>
        </w:rPr>
      </w:pPr>
    </w:p>
    <w:p w14:paraId="2CCE0BDB" w14:textId="77777777" w:rsidR="002F0F14" w:rsidRDefault="002F0F14"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w:t>
      </w:r>
    </w:p>
    <w:p w14:paraId="77A9AB98" w14:textId="77777777" w:rsidR="002F0F14" w:rsidRDefault="002F0F14" w:rsidP="00F535F3">
      <w:pPr>
        <w:spacing w:after="0" w:line="240" w:lineRule="auto"/>
        <w:jc w:val="both"/>
        <w:rPr>
          <w:rFonts w:ascii="Times New Roman" w:hAnsi="Times New Roman" w:cs="Times New Roman"/>
          <w:sz w:val="24"/>
          <w:szCs w:val="24"/>
        </w:rPr>
      </w:pPr>
    </w:p>
    <w:p w14:paraId="4328DAA8" w14:textId="77777777" w:rsidR="002F0F14" w:rsidRDefault="002F0F14"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Pferde sind im Bereich des Sattelplatzes neben der Sattelkammer immer anzubinden. Hier besteht absolutes Fütterungsverbot.</w:t>
      </w:r>
    </w:p>
    <w:p w14:paraId="1159435D" w14:textId="77777777" w:rsidR="002F0F14" w:rsidRDefault="002F0F14" w:rsidP="00F535F3">
      <w:pPr>
        <w:spacing w:after="0" w:line="240" w:lineRule="auto"/>
        <w:jc w:val="both"/>
        <w:rPr>
          <w:rFonts w:ascii="Times New Roman" w:hAnsi="Times New Roman" w:cs="Times New Roman"/>
          <w:sz w:val="24"/>
          <w:szCs w:val="24"/>
        </w:rPr>
      </w:pPr>
      <w:bookmarkStart w:id="0" w:name="_GoBack"/>
      <w:bookmarkEnd w:id="0"/>
    </w:p>
    <w:p w14:paraId="287A0294" w14:textId="77777777" w:rsidR="002F0F14" w:rsidRDefault="002F0F14" w:rsidP="00F535F3">
      <w:pPr>
        <w:spacing w:after="0" w:line="240" w:lineRule="auto"/>
        <w:jc w:val="both"/>
        <w:rPr>
          <w:rFonts w:ascii="Times New Roman" w:hAnsi="Times New Roman" w:cs="Times New Roman"/>
          <w:sz w:val="24"/>
          <w:szCs w:val="24"/>
        </w:rPr>
      </w:pPr>
    </w:p>
    <w:p w14:paraId="6BC1BFA7" w14:textId="77777777" w:rsidR="00A22F8B" w:rsidRDefault="00A22F8B" w:rsidP="00F535F3">
      <w:pPr>
        <w:spacing w:after="0" w:line="240" w:lineRule="auto"/>
        <w:jc w:val="both"/>
        <w:rPr>
          <w:rFonts w:ascii="Times New Roman" w:hAnsi="Times New Roman" w:cs="Times New Roman"/>
          <w:sz w:val="24"/>
          <w:szCs w:val="24"/>
        </w:rPr>
      </w:pPr>
    </w:p>
    <w:p w14:paraId="02E26C59" w14:textId="77777777" w:rsidR="00A22F8B" w:rsidRDefault="00A22F8B" w:rsidP="00F535F3">
      <w:pPr>
        <w:spacing w:after="0" w:line="240" w:lineRule="auto"/>
        <w:jc w:val="both"/>
        <w:rPr>
          <w:rFonts w:ascii="Times New Roman" w:hAnsi="Times New Roman" w:cs="Times New Roman"/>
          <w:sz w:val="24"/>
          <w:szCs w:val="24"/>
        </w:rPr>
      </w:pPr>
    </w:p>
    <w:p w14:paraId="43633D6A" w14:textId="77777777" w:rsidR="00A22F8B" w:rsidRDefault="00A22F8B" w:rsidP="00F535F3">
      <w:pPr>
        <w:spacing w:after="0" w:line="240" w:lineRule="auto"/>
        <w:jc w:val="both"/>
        <w:rPr>
          <w:rFonts w:ascii="Times New Roman" w:hAnsi="Times New Roman" w:cs="Times New Roman"/>
          <w:sz w:val="24"/>
          <w:szCs w:val="24"/>
        </w:rPr>
      </w:pPr>
    </w:p>
    <w:p w14:paraId="5137F65B" w14:textId="77777777" w:rsidR="002F0F14" w:rsidRDefault="002F0F14"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22F8B">
        <w:rPr>
          <w:rFonts w:ascii="Times New Roman" w:hAnsi="Times New Roman" w:cs="Times New Roman"/>
          <w:sz w:val="24"/>
          <w:szCs w:val="24"/>
        </w:rPr>
        <w:t xml:space="preserve"> </w:t>
      </w:r>
      <w:r>
        <w:rPr>
          <w:rFonts w:ascii="Times New Roman" w:hAnsi="Times New Roman" w:cs="Times New Roman"/>
          <w:sz w:val="24"/>
          <w:szCs w:val="24"/>
        </w:rPr>
        <w:t>6</w:t>
      </w:r>
    </w:p>
    <w:p w14:paraId="6AF2F2A6" w14:textId="77777777" w:rsidR="002F0F14" w:rsidRDefault="002F0F14" w:rsidP="00F535F3">
      <w:pPr>
        <w:spacing w:after="0" w:line="240" w:lineRule="auto"/>
        <w:jc w:val="both"/>
        <w:rPr>
          <w:rFonts w:ascii="Times New Roman" w:hAnsi="Times New Roman" w:cs="Times New Roman"/>
          <w:sz w:val="24"/>
          <w:szCs w:val="24"/>
        </w:rPr>
      </w:pPr>
    </w:p>
    <w:p w14:paraId="0553B23C" w14:textId="77777777" w:rsidR="00A22F8B" w:rsidRDefault="00A22F8B"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Durch die Reiter, insbesondere durch die Einsteller mitgebrachte Medikamente, Pferdepflegeprodukte, Ersatzfuttermittel u.ä. sind kindersicher unterzubringen. </w:t>
      </w:r>
    </w:p>
    <w:p w14:paraId="76E958DF" w14:textId="77777777" w:rsidR="00A22F8B" w:rsidRDefault="00A22F8B" w:rsidP="00F535F3">
      <w:pPr>
        <w:spacing w:after="0" w:line="240" w:lineRule="auto"/>
        <w:jc w:val="both"/>
        <w:rPr>
          <w:rFonts w:ascii="Times New Roman" w:hAnsi="Times New Roman" w:cs="Times New Roman"/>
          <w:sz w:val="24"/>
          <w:szCs w:val="24"/>
        </w:rPr>
      </w:pPr>
    </w:p>
    <w:p w14:paraId="7103623D" w14:textId="77777777" w:rsidR="00A22F8B" w:rsidRDefault="00A22F8B" w:rsidP="00F535F3">
      <w:pPr>
        <w:spacing w:after="0" w:line="240" w:lineRule="auto"/>
        <w:jc w:val="both"/>
        <w:rPr>
          <w:rFonts w:ascii="Times New Roman" w:hAnsi="Times New Roman" w:cs="Times New Roman"/>
          <w:sz w:val="24"/>
          <w:szCs w:val="24"/>
        </w:rPr>
      </w:pPr>
    </w:p>
    <w:p w14:paraId="29DCA87C" w14:textId="77777777" w:rsidR="00A22F8B" w:rsidRDefault="00A22F8B"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7</w:t>
      </w:r>
    </w:p>
    <w:p w14:paraId="11386D4C" w14:textId="77777777" w:rsidR="00A22F8B" w:rsidRDefault="00A22F8B" w:rsidP="00F535F3">
      <w:pPr>
        <w:spacing w:after="0" w:line="240" w:lineRule="auto"/>
        <w:jc w:val="both"/>
        <w:rPr>
          <w:rFonts w:ascii="Times New Roman" w:hAnsi="Times New Roman" w:cs="Times New Roman"/>
          <w:sz w:val="24"/>
          <w:szCs w:val="24"/>
        </w:rPr>
      </w:pPr>
    </w:p>
    <w:p w14:paraId="3CC5C4B1" w14:textId="77777777" w:rsidR="00A22F8B" w:rsidRDefault="00A22F8B"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Weiden werden ausschließlich vom Islandpferdegestüt Burg Ardey freigegeben. Man behält sich vor, die Weidezeit nach Bedarf zu kürzen.</w:t>
      </w:r>
    </w:p>
    <w:p w14:paraId="0A178A1A" w14:textId="77777777" w:rsidR="00A22F8B" w:rsidRDefault="00A22F8B" w:rsidP="00F535F3">
      <w:pPr>
        <w:spacing w:after="0" w:line="240" w:lineRule="auto"/>
        <w:jc w:val="both"/>
        <w:rPr>
          <w:rFonts w:ascii="Times New Roman" w:hAnsi="Times New Roman" w:cs="Times New Roman"/>
          <w:sz w:val="24"/>
          <w:szCs w:val="24"/>
        </w:rPr>
      </w:pPr>
    </w:p>
    <w:p w14:paraId="4419CC14" w14:textId="77777777" w:rsidR="00A22F8B" w:rsidRDefault="00A22F8B" w:rsidP="00F535F3">
      <w:pPr>
        <w:spacing w:after="0" w:line="240" w:lineRule="auto"/>
        <w:jc w:val="both"/>
        <w:rPr>
          <w:rFonts w:ascii="Times New Roman" w:hAnsi="Times New Roman" w:cs="Times New Roman"/>
          <w:sz w:val="24"/>
          <w:szCs w:val="24"/>
        </w:rPr>
      </w:pPr>
    </w:p>
    <w:p w14:paraId="2CB703CB" w14:textId="77777777" w:rsidR="00A22F8B" w:rsidRDefault="00A22F8B"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8</w:t>
      </w:r>
    </w:p>
    <w:p w14:paraId="04194523" w14:textId="77777777" w:rsidR="00A22F8B" w:rsidRDefault="00A22F8B" w:rsidP="00F535F3">
      <w:pPr>
        <w:spacing w:after="0" w:line="240" w:lineRule="auto"/>
        <w:jc w:val="both"/>
        <w:rPr>
          <w:rFonts w:ascii="Times New Roman" w:hAnsi="Times New Roman" w:cs="Times New Roman"/>
          <w:sz w:val="24"/>
          <w:szCs w:val="24"/>
        </w:rPr>
      </w:pPr>
    </w:p>
    <w:p w14:paraId="587E00A4" w14:textId="42FC90FD" w:rsidR="00A22F8B" w:rsidRDefault="00A22F8B"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Das Tor zur Sattelkammer bzw. der gepflasterte Platz davor muss ständig auf der gesamten befestigten Fläche frei v</w:t>
      </w:r>
      <w:r w:rsidR="002A5884">
        <w:rPr>
          <w:rFonts w:ascii="Times New Roman" w:hAnsi="Times New Roman" w:cs="Times New Roman"/>
          <w:sz w:val="24"/>
          <w:szCs w:val="24"/>
        </w:rPr>
        <w:t xml:space="preserve">on Fahrzeugen gehalten werden. </w:t>
      </w:r>
      <w:r>
        <w:rPr>
          <w:rFonts w:ascii="Times New Roman" w:hAnsi="Times New Roman" w:cs="Times New Roman"/>
          <w:sz w:val="24"/>
          <w:szCs w:val="24"/>
        </w:rPr>
        <w:t xml:space="preserve">Das Parken ist auf dem dafür vorgehaltenen Parkplatz erlaubt. </w:t>
      </w:r>
    </w:p>
    <w:p w14:paraId="74EB84DE" w14:textId="77777777" w:rsidR="00A22F8B" w:rsidRDefault="00A22F8B" w:rsidP="00F535F3">
      <w:pPr>
        <w:spacing w:after="0" w:line="240" w:lineRule="auto"/>
        <w:jc w:val="both"/>
        <w:rPr>
          <w:rFonts w:ascii="Times New Roman" w:hAnsi="Times New Roman" w:cs="Times New Roman"/>
          <w:sz w:val="24"/>
          <w:szCs w:val="24"/>
        </w:rPr>
      </w:pPr>
    </w:p>
    <w:p w14:paraId="0A552B11" w14:textId="77777777" w:rsidR="00A22F8B" w:rsidRDefault="00A22F8B" w:rsidP="00F535F3">
      <w:pPr>
        <w:spacing w:after="0" w:line="240" w:lineRule="auto"/>
        <w:jc w:val="both"/>
        <w:rPr>
          <w:rFonts w:ascii="Times New Roman" w:hAnsi="Times New Roman" w:cs="Times New Roman"/>
          <w:sz w:val="24"/>
          <w:szCs w:val="24"/>
        </w:rPr>
      </w:pPr>
    </w:p>
    <w:p w14:paraId="0061ECBE" w14:textId="77777777" w:rsidR="00A22F8B" w:rsidRDefault="00A22F8B"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9</w:t>
      </w:r>
    </w:p>
    <w:p w14:paraId="47C3E607" w14:textId="77777777" w:rsidR="00A22F8B" w:rsidRDefault="00A22F8B" w:rsidP="00F535F3">
      <w:pPr>
        <w:spacing w:after="0" w:line="240" w:lineRule="auto"/>
        <w:jc w:val="both"/>
        <w:rPr>
          <w:rFonts w:ascii="Times New Roman" w:hAnsi="Times New Roman" w:cs="Times New Roman"/>
          <w:sz w:val="24"/>
          <w:szCs w:val="24"/>
        </w:rPr>
      </w:pPr>
    </w:p>
    <w:p w14:paraId="415C6C71" w14:textId="77777777" w:rsidR="00A22F8B" w:rsidRDefault="00622ACF"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Pferde werden durch das Islandpferdegestüt Burg Ardey auf die einzelnen Paddocks verteilt. Ein eigenmächtiges Verbringen der Pferde auf andere Paddocks ist ohne Rücksprache nicht gestattet. </w:t>
      </w:r>
    </w:p>
    <w:p w14:paraId="11B9015F" w14:textId="77777777" w:rsidR="00622ACF" w:rsidRDefault="00622ACF" w:rsidP="00F535F3">
      <w:pPr>
        <w:spacing w:after="0" w:line="240" w:lineRule="auto"/>
        <w:jc w:val="both"/>
        <w:rPr>
          <w:rFonts w:ascii="Times New Roman" w:hAnsi="Times New Roman" w:cs="Times New Roman"/>
          <w:sz w:val="24"/>
          <w:szCs w:val="24"/>
        </w:rPr>
      </w:pPr>
    </w:p>
    <w:p w14:paraId="01765695" w14:textId="77777777" w:rsidR="00622ACF" w:rsidRDefault="00622ACF" w:rsidP="00F535F3">
      <w:pPr>
        <w:spacing w:after="0" w:line="240" w:lineRule="auto"/>
        <w:jc w:val="both"/>
        <w:rPr>
          <w:rFonts w:ascii="Times New Roman" w:hAnsi="Times New Roman" w:cs="Times New Roman"/>
          <w:sz w:val="24"/>
          <w:szCs w:val="24"/>
        </w:rPr>
      </w:pPr>
    </w:p>
    <w:p w14:paraId="33E44708" w14:textId="77777777" w:rsidR="00622ACF" w:rsidRDefault="00622ACF"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w:t>
      </w:r>
    </w:p>
    <w:p w14:paraId="5785BA86" w14:textId="77777777" w:rsidR="00622ACF" w:rsidRDefault="00622ACF" w:rsidP="00F535F3">
      <w:pPr>
        <w:spacing w:after="0" w:line="240" w:lineRule="auto"/>
        <w:jc w:val="both"/>
        <w:rPr>
          <w:rFonts w:ascii="Times New Roman" w:hAnsi="Times New Roman" w:cs="Times New Roman"/>
          <w:sz w:val="24"/>
          <w:szCs w:val="24"/>
        </w:rPr>
      </w:pPr>
    </w:p>
    <w:p w14:paraId="405189FF" w14:textId="77777777" w:rsidR="00350D75" w:rsidRDefault="00622ACF" w:rsidP="000858BD">
      <w:pPr>
        <w:pStyle w:val="Listenabsatz"/>
        <w:numPr>
          <w:ilvl w:val="0"/>
          <w:numId w:val="3"/>
        </w:numPr>
        <w:spacing w:after="0" w:line="240" w:lineRule="auto"/>
        <w:jc w:val="both"/>
        <w:rPr>
          <w:rFonts w:ascii="Times New Roman" w:hAnsi="Times New Roman" w:cs="Times New Roman"/>
          <w:sz w:val="24"/>
          <w:szCs w:val="24"/>
        </w:rPr>
      </w:pPr>
      <w:r w:rsidRPr="000858BD">
        <w:rPr>
          <w:rFonts w:ascii="Times New Roman" w:hAnsi="Times New Roman" w:cs="Times New Roman"/>
          <w:sz w:val="24"/>
          <w:szCs w:val="24"/>
        </w:rPr>
        <w:t>Die Ovalbahn steht grundsätzlich allen Reitern zur Verfügung. Sollten besondere Veranstaltungen oder andere Arbeiten auf der Ovalbahn stattfinden, kann das Islandpferdegestüt Burg Ardey den Reitbetrieb einschränken oder ganz sperren. Dies wird vorher durch Aushang oder E-Mail bekannt gegeben.</w:t>
      </w:r>
    </w:p>
    <w:p w14:paraId="1327DF98" w14:textId="77777777" w:rsidR="00622ACF" w:rsidRDefault="00622ACF" w:rsidP="00350D75">
      <w:pPr>
        <w:pStyle w:val="Listenabsatz"/>
        <w:spacing w:after="0" w:line="240" w:lineRule="auto"/>
        <w:jc w:val="both"/>
        <w:rPr>
          <w:rFonts w:ascii="Times New Roman" w:hAnsi="Times New Roman" w:cs="Times New Roman"/>
          <w:sz w:val="24"/>
          <w:szCs w:val="24"/>
        </w:rPr>
      </w:pPr>
      <w:r w:rsidRPr="000858BD">
        <w:rPr>
          <w:rFonts w:ascii="Times New Roman" w:hAnsi="Times New Roman" w:cs="Times New Roman"/>
          <w:sz w:val="24"/>
          <w:szCs w:val="24"/>
        </w:rPr>
        <w:t xml:space="preserve"> </w:t>
      </w:r>
    </w:p>
    <w:p w14:paraId="399AFAE3" w14:textId="23CBA4C5" w:rsidR="002D4074" w:rsidRDefault="000858BD" w:rsidP="002D4074">
      <w:pPr>
        <w:pStyle w:val="Listenabsatz"/>
        <w:numPr>
          <w:ilvl w:val="0"/>
          <w:numId w:val="3"/>
        </w:numPr>
        <w:spacing w:after="0" w:line="240" w:lineRule="auto"/>
        <w:jc w:val="both"/>
        <w:rPr>
          <w:rFonts w:ascii="Times New Roman" w:hAnsi="Times New Roman" w:cs="Times New Roman"/>
          <w:sz w:val="24"/>
          <w:szCs w:val="24"/>
        </w:rPr>
      </w:pPr>
      <w:r w:rsidRPr="00350D75">
        <w:rPr>
          <w:rFonts w:ascii="Times New Roman" w:hAnsi="Times New Roman" w:cs="Times New Roman"/>
          <w:sz w:val="24"/>
          <w:szCs w:val="24"/>
        </w:rPr>
        <w:t>Die Reitschüler dürfen 10 Minuten vor Beginn ihrer Reitstunde die Ovalbahn nutzen</w:t>
      </w:r>
      <w:r w:rsidR="00350D75" w:rsidRPr="00350D75">
        <w:rPr>
          <w:rFonts w:ascii="Times New Roman" w:hAnsi="Times New Roman" w:cs="Times New Roman"/>
          <w:sz w:val="24"/>
          <w:szCs w:val="24"/>
        </w:rPr>
        <w:t>, auch wenn dort bereits Unterricht stattfindet, um die Steigbügel einzustellen und aufzusteigen. Auf verspätete Reitschüler kann keine Rücksicht genommen werden. Eine Verlängerung der Reitstunde ist nicht möglich.</w:t>
      </w:r>
    </w:p>
    <w:p w14:paraId="32475E96" w14:textId="77777777" w:rsidR="002D4074" w:rsidRPr="002D4074" w:rsidRDefault="002D4074" w:rsidP="002D4074">
      <w:pPr>
        <w:pStyle w:val="Listenabsatz"/>
        <w:rPr>
          <w:rFonts w:ascii="Times New Roman" w:hAnsi="Times New Roman" w:cs="Times New Roman"/>
          <w:sz w:val="24"/>
          <w:szCs w:val="24"/>
        </w:rPr>
      </w:pPr>
    </w:p>
    <w:p w14:paraId="17DE12E8" w14:textId="77777777" w:rsidR="00622ACF" w:rsidRDefault="00622ACF" w:rsidP="00F535F3">
      <w:pPr>
        <w:spacing w:after="0" w:line="240" w:lineRule="auto"/>
        <w:jc w:val="both"/>
        <w:rPr>
          <w:rFonts w:ascii="Times New Roman" w:hAnsi="Times New Roman" w:cs="Times New Roman"/>
          <w:sz w:val="24"/>
          <w:szCs w:val="24"/>
        </w:rPr>
      </w:pPr>
    </w:p>
    <w:p w14:paraId="3D88025B" w14:textId="77777777" w:rsidR="00622ACF" w:rsidRDefault="00622ACF"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11</w:t>
      </w:r>
    </w:p>
    <w:p w14:paraId="25CF401E" w14:textId="77777777" w:rsidR="00622ACF" w:rsidRDefault="00622ACF" w:rsidP="00F535F3">
      <w:pPr>
        <w:spacing w:after="0" w:line="240" w:lineRule="auto"/>
        <w:jc w:val="both"/>
        <w:rPr>
          <w:rFonts w:ascii="Times New Roman" w:hAnsi="Times New Roman" w:cs="Times New Roman"/>
          <w:sz w:val="24"/>
          <w:szCs w:val="24"/>
        </w:rPr>
      </w:pPr>
    </w:p>
    <w:p w14:paraId="1ADB7752" w14:textId="77777777" w:rsidR="00622ACF" w:rsidRDefault="00622ACF"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Beleuchtungen auf den Anlagen sind entsprechend der Nutzung einzuschalten und nach Beendigung wieder auszuschalten.</w:t>
      </w:r>
    </w:p>
    <w:p w14:paraId="707D5602" w14:textId="77777777" w:rsidR="00622ACF" w:rsidRDefault="00622ACF" w:rsidP="00F535F3">
      <w:pPr>
        <w:spacing w:after="0" w:line="240" w:lineRule="auto"/>
        <w:jc w:val="both"/>
        <w:rPr>
          <w:rFonts w:ascii="Times New Roman" w:hAnsi="Times New Roman" w:cs="Times New Roman"/>
          <w:sz w:val="24"/>
          <w:szCs w:val="24"/>
        </w:rPr>
      </w:pPr>
    </w:p>
    <w:p w14:paraId="13598709" w14:textId="77777777" w:rsidR="00622ACF" w:rsidRDefault="00622ACF" w:rsidP="00F535F3">
      <w:pPr>
        <w:spacing w:after="0" w:line="240" w:lineRule="auto"/>
        <w:jc w:val="both"/>
        <w:rPr>
          <w:rFonts w:ascii="Times New Roman" w:hAnsi="Times New Roman" w:cs="Times New Roman"/>
          <w:sz w:val="24"/>
          <w:szCs w:val="24"/>
        </w:rPr>
      </w:pPr>
    </w:p>
    <w:p w14:paraId="75886FDC" w14:textId="77777777" w:rsidR="002D4074" w:rsidRDefault="002D4074" w:rsidP="00F535F3">
      <w:pPr>
        <w:spacing w:after="0" w:line="240" w:lineRule="auto"/>
        <w:jc w:val="both"/>
        <w:rPr>
          <w:rFonts w:ascii="Times New Roman" w:hAnsi="Times New Roman" w:cs="Times New Roman"/>
          <w:sz w:val="24"/>
          <w:szCs w:val="24"/>
        </w:rPr>
      </w:pPr>
    </w:p>
    <w:p w14:paraId="0FA9A28C" w14:textId="77777777" w:rsidR="002D4074" w:rsidRDefault="002D4074" w:rsidP="00F535F3">
      <w:pPr>
        <w:spacing w:after="0" w:line="240" w:lineRule="auto"/>
        <w:jc w:val="both"/>
        <w:rPr>
          <w:rFonts w:ascii="Times New Roman" w:hAnsi="Times New Roman" w:cs="Times New Roman"/>
          <w:sz w:val="24"/>
          <w:szCs w:val="24"/>
        </w:rPr>
      </w:pPr>
    </w:p>
    <w:p w14:paraId="79FD59D0" w14:textId="77777777" w:rsidR="002D4074" w:rsidRDefault="002D4074" w:rsidP="00F535F3">
      <w:pPr>
        <w:spacing w:after="0" w:line="240" w:lineRule="auto"/>
        <w:jc w:val="both"/>
        <w:rPr>
          <w:rFonts w:ascii="Times New Roman" w:hAnsi="Times New Roman" w:cs="Times New Roman"/>
          <w:sz w:val="24"/>
          <w:szCs w:val="24"/>
        </w:rPr>
      </w:pPr>
    </w:p>
    <w:p w14:paraId="34CF25F4" w14:textId="16747FCD" w:rsidR="002D4074" w:rsidRDefault="00622ACF" w:rsidP="00784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12</w:t>
      </w:r>
    </w:p>
    <w:p w14:paraId="2466CA88" w14:textId="77777777" w:rsidR="002D4074" w:rsidRDefault="002D4074" w:rsidP="00784041">
      <w:pPr>
        <w:spacing w:after="0" w:line="240" w:lineRule="auto"/>
        <w:jc w:val="both"/>
        <w:rPr>
          <w:rFonts w:ascii="Times New Roman" w:hAnsi="Times New Roman" w:cs="Times New Roman"/>
          <w:sz w:val="24"/>
          <w:szCs w:val="24"/>
        </w:rPr>
      </w:pPr>
    </w:p>
    <w:p w14:paraId="0FD996B3" w14:textId="1D2ED665" w:rsidR="002D4074" w:rsidRPr="002D4074" w:rsidRDefault="002D4074" w:rsidP="00784041">
      <w:pPr>
        <w:pStyle w:val="Listenabsatz"/>
        <w:numPr>
          <w:ilvl w:val="0"/>
          <w:numId w:val="4"/>
        </w:numPr>
        <w:spacing w:after="0" w:line="240" w:lineRule="auto"/>
        <w:jc w:val="both"/>
        <w:rPr>
          <w:rFonts w:ascii="Times New Roman" w:hAnsi="Times New Roman" w:cs="Times New Roman"/>
          <w:sz w:val="24"/>
          <w:szCs w:val="24"/>
        </w:rPr>
      </w:pPr>
      <w:r w:rsidRPr="002D4074">
        <w:rPr>
          <w:rFonts w:ascii="Times New Roman" w:eastAsia="Times New Roman" w:hAnsi="Times New Roman" w:cs="Times New Roman"/>
          <w:sz w:val="24"/>
          <w:szCs w:val="24"/>
          <w:lang w:eastAsia="de-DE"/>
        </w:rPr>
        <w:t>Anträge, Anfragen und Beschwerden sind ausschließlich an die Betriebsinhaberin Yvonne Krause-Nielinger zu richten</w:t>
      </w:r>
      <w:r w:rsidR="00784041">
        <w:rPr>
          <w:rFonts w:ascii="Times New Roman" w:eastAsia="Times New Roman" w:hAnsi="Times New Roman" w:cs="Times New Roman"/>
          <w:sz w:val="24"/>
          <w:szCs w:val="24"/>
          <w:lang w:eastAsia="de-DE"/>
        </w:rPr>
        <w:t>. Stellungnahmen des</w:t>
      </w:r>
      <w:r w:rsidRPr="002D4074">
        <w:rPr>
          <w:rFonts w:ascii="Times New Roman" w:eastAsia="Times New Roman" w:hAnsi="Times New Roman" w:cs="Times New Roman"/>
          <w:sz w:val="24"/>
          <w:szCs w:val="24"/>
          <w:lang w:eastAsia="de-DE"/>
        </w:rPr>
        <w:t xml:space="preserve"> Personals sind nicht verbindlich.</w:t>
      </w:r>
    </w:p>
    <w:p w14:paraId="1D8A2BA5" w14:textId="77777777" w:rsidR="00784041" w:rsidRDefault="00784041" w:rsidP="00784041">
      <w:pPr>
        <w:spacing w:after="0" w:line="240" w:lineRule="auto"/>
        <w:ind w:left="360"/>
        <w:jc w:val="both"/>
        <w:rPr>
          <w:rFonts w:ascii="Times New Roman" w:eastAsia="Times New Roman" w:hAnsi="Times New Roman" w:cs="Times New Roman"/>
          <w:sz w:val="30"/>
          <w:szCs w:val="30"/>
          <w:lang w:eastAsia="de-DE"/>
        </w:rPr>
      </w:pPr>
    </w:p>
    <w:p w14:paraId="470C5AB5" w14:textId="23EE286C" w:rsidR="002D4074" w:rsidRPr="00784041" w:rsidRDefault="002D4074" w:rsidP="00784041">
      <w:pPr>
        <w:pStyle w:val="Listenabsatz"/>
        <w:numPr>
          <w:ilvl w:val="0"/>
          <w:numId w:val="4"/>
        </w:numPr>
        <w:spacing w:after="0" w:line="240" w:lineRule="auto"/>
        <w:jc w:val="both"/>
        <w:rPr>
          <w:rFonts w:ascii="Times New Roman" w:eastAsia="Times New Roman" w:hAnsi="Times New Roman" w:cs="Times New Roman"/>
          <w:sz w:val="24"/>
          <w:szCs w:val="24"/>
          <w:lang w:eastAsia="de-DE"/>
        </w:rPr>
      </w:pPr>
      <w:r w:rsidRPr="00784041">
        <w:rPr>
          <w:rFonts w:ascii="Times New Roman" w:eastAsia="Times New Roman" w:hAnsi="Times New Roman" w:cs="Times New Roman"/>
          <w:sz w:val="24"/>
          <w:szCs w:val="24"/>
          <w:lang w:eastAsia="de-DE"/>
        </w:rPr>
        <w:t>Treten im Betrieb Seuchen oder ansteckende Krankheiten auf, welche den gesamten Pferdebestand gefährden, so ist der Betrieb berechtigt, nach Anhören eines Tierarztes</w:t>
      </w:r>
      <w:r w:rsidR="00784041" w:rsidRPr="00784041">
        <w:rPr>
          <w:rFonts w:ascii="Times New Roman" w:eastAsia="Times New Roman" w:hAnsi="Times New Roman" w:cs="Times New Roman"/>
          <w:sz w:val="24"/>
          <w:szCs w:val="24"/>
          <w:lang w:eastAsia="de-DE"/>
        </w:rPr>
        <w:t xml:space="preserve"> </w:t>
      </w:r>
      <w:r w:rsidRPr="00784041">
        <w:rPr>
          <w:rFonts w:ascii="Times New Roman" w:eastAsia="Times New Roman" w:hAnsi="Times New Roman" w:cs="Times New Roman"/>
          <w:sz w:val="24"/>
          <w:szCs w:val="24"/>
          <w:lang w:eastAsia="de-DE"/>
        </w:rPr>
        <w:t>alle zum Schutze der Pferde erforderlichen Maßnahmen zu treffen. Widersetzen sich</w:t>
      </w:r>
      <w:r w:rsidR="00784041">
        <w:rPr>
          <w:rFonts w:ascii="Times New Roman" w:eastAsia="Times New Roman" w:hAnsi="Times New Roman" w:cs="Times New Roman"/>
          <w:sz w:val="24"/>
          <w:szCs w:val="24"/>
          <w:lang w:eastAsia="de-DE"/>
        </w:rPr>
        <w:t xml:space="preserve"> </w:t>
      </w:r>
      <w:r w:rsidRPr="00784041">
        <w:rPr>
          <w:rFonts w:ascii="Times New Roman" w:eastAsia="Times New Roman" w:hAnsi="Times New Roman" w:cs="Times New Roman"/>
          <w:sz w:val="24"/>
          <w:szCs w:val="24"/>
          <w:lang w:eastAsia="de-DE"/>
        </w:rPr>
        <w:t xml:space="preserve">Pferdebesitzer dieser Anordnung, so kann der Betrieb die sofortige Entfernung ihrer Pferde verlangen. </w:t>
      </w:r>
    </w:p>
    <w:p w14:paraId="2206AF4F" w14:textId="77777777" w:rsidR="002D4074" w:rsidRPr="002D4074" w:rsidRDefault="002D4074" w:rsidP="00784041">
      <w:pPr>
        <w:pStyle w:val="Listenabsatz"/>
        <w:spacing w:after="0" w:line="240" w:lineRule="auto"/>
        <w:jc w:val="both"/>
        <w:rPr>
          <w:rFonts w:ascii="Times New Roman" w:hAnsi="Times New Roman" w:cs="Times New Roman"/>
          <w:sz w:val="24"/>
          <w:szCs w:val="24"/>
        </w:rPr>
      </w:pPr>
    </w:p>
    <w:p w14:paraId="09FBB54D" w14:textId="77777777" w:rsidR="00622ACF" w:rsidRDefault="00622ACF" w:rsidP="00F535F3">
      <w:pPr>
        <w:spacing w:after="0" w:line="240" w:lineRule="auto"/>
        <w:jc w:val="both"/>
        <w:rPr>
          <w:rFonts w:ascii="Times New Roman" w:hAnsi="Times New Roman" w:cs="Times New Roman"/>
          <w:sz w:val="24"/>
          <w:szCs w:val="24"/>
        </w:rPr>
      </w:pPr>
    </w:p>
    <w:p w14:paraId="09C70284" w14:textId="58E375E6" w:rsidR="00784041" w:rsidRDefault="00784041"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13</w:t>
      </w:r>
    </w:p>
    <w:p w14:paraId="626BB3F4" w14:textId="77777777" w:rsidR="00784041" w:rsidRDefault="00784041" w:rsidP="00F535F3">
      <w:pPr>
        <w:spacing w:after="0" w:line="240" w:lineRule="auto"/>
        <w:jc w:val="both"/>
        <w:rPr>
          <w:rFonts w:ascii="Times New Roman" w:hAnsi="Times New Roman" w:cs="Times New Roman"/>
          <w:sz w:val="24"/>
          <w:szCs w:val="24"/>
        </w:rPr>
      </w:pPr>
    </w:p>
    <w:p w14:paraId="186701BF" w14:textId="3300E0ED" w:rsidR="00636695" w:rsidRPr="00784041" w:rsidRDefault="000858BD" w:rsidP="00784041">
      <w:pPr>
        <w:pStyle w:val="Listenabsatz"/>
        <w:numPr>
          <w:ilvl w:val="0"/>
          <w:numId w:val="5"/>
        </w:numPr>
        <w:spacing w:after="0" w:line="240" w:lineRule="auto"/>
        <w:jc w:val="both"/>
        <w:rPr>
          <w:rFonts w:ascii="Times New Roman" w:hAnsi="Times New Roman" w:cs="Times New Roman"/>
          <w:sz w:val="24"/>
          <w:szCs w:val="24"/>
        </w:rPr>
      </w:pPr>
      <w:r w:rsidRPr="00784041">
        <w:rPr>
          <w:rFonts w:ascii="Times New Roman" w:hAnsi="Times New Roman" w:cs="Times New Roman"/>
          <w:sz w:val="24"/>
          <w:szCs w:val="24"/>
        </w:rPr>
        <w:t>Der Betriebsinhaber des Islandpferdegestütes Burg Ardey ist verpflichtet, auf allgemein gültige Richtlinien und Regeln hinzuweisen und ggf. auch zu ahnden, damit der Erhalt und die Langfristigkeit der Gesamtanlage gesichert ist.</w:t>
      </w:r>
    </w:p>
    <w:p w14:paraId="4F63BDC0" w14:textId="30B318DB" w:rsidR="00784041" w:rsidRDefault="00784041" w:rsidP="00F535F3">
      <w:pPr>
        <w:spacing w:after="0" w:line="240" w:lineRule="auto"/>
        <w:jc w:val="both"/>
        <w:rPr>
          <w:rFonts w:ascii="Times New Roman" w:hAnsi="Times New Roman" w:cs="Times New Roman"/>
          <w:sz w:val="24"/>
          <w:szCs w:val="24"/>
        </w:rPr>
      </w:pPr>
    </w:p>
    <w:p w14:paraId="4B60F789" w14:textId="5863174A" w:rsidR="00784041" w:rsidRPr="00784041" w:rsidRDefault="00784041" w:rsidP="00784041">
      <w:pPr>
        <w:pStyle w:val="Listenabsatz"/>
        <w:numPr>
          <w:ilvl w:val="0"/>
          <w:numId w:val="5"/>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Wer wiederholt gegen die Stall- und Betriebsordnung</w:t>
      </w:r>
      <w:r w:rsidRPr="00784041">
        <w:rPr>
          <w:rFonts w:ascii="Times New Roman" w:eastAsia="Times New Roman" w:hAnsi="Times New Roman" w:cs="Times New Roman"/>
          <w:sz w:val="24"/>
          <w:szCs w:val="24"/>
          <w:lang w:eastAsia="de-DE"/>
        </w:rPr>
        <w:t xml:space="preserve"> verstößt, kann von der Nutzung der Anlage ausgeschlossen werden. </w:t>
      </w:r>
    </w:p>
    <w:p w14:paraId="112AC422" w14:textId="77777777" w:rsidR="00784041" w:rsidRDefault="00784041" w:rsidP="00F535F3">
      <w:pPr>
        <w:spacing w:after="0" w:line="240" w:lineRule="auto"/>
        <w:jc w:val="both"/>
        <w:rPr>
          <w:rFonts w:ascii="Times New Roman" w:hAnsi="Times New Roman" w:cs="Times New Roman"/>
          <w:sz w:val="24"/>
          <w:szCs w:val="24"/>
        </w:rPr>
      </w:pPr>
    </w:p>
    <w:p w14:paraId="3C7777A6" w14:textId="77777777" w:rsidR="00784041" w:rsidRDefault="00784041" w:rsidP="00F535F3">
      <w:pPr>
        <w:spacing w:after="0" w:line="240" w:lineRule="auto"/>
        <w:jc w:val="both"/>
        <w:rPr>
          <w:rFonts w:ascii="Times New Roman" w:hAnsi="Times New Roman" w:cs="Times New Roman"/>
          <w:sz w:val="24"/>
          <w:szCs w:val="24"/>
        </w:rPr>
      </w:pPr>
    </w:p>
    <w:p w14:paraId="4493A734" w14:textId="60FC1E21" w:rsidR="002D4074" w:rsidRDefault="00784041"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14</w:t>
      </w:r>
    </w:p>
    <w:p w14:paraId="4F112D1A" w14:textId="77777777" w:rsidR="00784041" w:rsidRDefault="00784041" w:rsidP="00F535F3">
      <w:pPr>
        <w:spacing w:after="0" w:line="240" w:lineRule="auto"/>
        <w:jc w:val="both"/>
        <w:rPr>
          <w:rFonts w:ascii="Times New Roman" w:hAnsi="Times New Roman" w:cs="Times New Roman"/>
          <w:sz w:val="24"/>
          <w:szCs w:val="24"/>
        </w:rPr>
      </w:pPr>
    </w:p>
    <w:p w14:paraId="3E4500C0" w14:textId="77777777" w:rsidR="00784041" w:rsidRPr="00784041" w:rsidRDefault="00784041" w:rsidP="00784041">
      <w:pPr>
        <w:spacing w:after="0" w:line="240" w:lineRule="auto"/>
        <w:jc w:val="both"/>
        <w:rPr>
          <w:rFonts w:ascii="Times New Roman" w:hAnsi="Times New Roman" w:cs="Times New Roman"/>
          <w:sz w:val="24"/>
          <w:szCs w:val="24"/>
        </w:rPr>
      </w:pPr>
      <w:r w:rsidRPr="00784041">
        <w:rPr>
          <w:rStyle w:val="st"/>
          <w:rFonts w:ascii="Times New Roman" w:hAnsi="Times New Roman" w:cs="Times New Roman"/>
          <w:sz w:val="24"/>
          <w:szCs w:val="24"/>
        </w:rPr>
        <w:t>Die</w:t>
      </w:r>
      <w:r w:rsidRPr="00784041">
        <w:rPr>
          <w:rStyle w:val="st"/>
          <w:rFonts w:ascii="Times New Roman" w:hAnsi="Times New Roman" w:cs="Times New Roman"/>
          <w:i/>
          <w:sz w:val="24"/>
          <w:szCs w:val="24"/>
        </w:rPr>
        <w:t xml:space="preserve"> </w:t>
      </w:r>
      <w:r w:rsidRPr="00784041">
        <w:rPr>
          <w:rStyle w:val="Hervorhebung"/>
          <w:rFonts w:ascii="Times New Roman" w:hAnsi="Times New Roman" w:cs="Times New Roman"/>
          <w:i w:val="0"/>
          <w:sz w:val="24"/>
          <w:szCs w:val="24"/>
        </w:rPr>
        <w:t>Bahnregeln</w:t>
      </w:r>
      <w:r w:rsidRPr="00784041">
        <w:rPr>
          <w:rStyle w:val="st"/>
          <w:rFonts w:ascii="Times New Roman" w:hAnsi="Times New Roman" w:cs="Times New Roman"/>
          <w:i/>
          <w:sz w:val="24"/>
          <w:szCs w:val="24"/>
        </w:rPr>
        <w:t xml:space="preserve"> </w:t>
      </w:r>
      <w:r w:rsidRPr="00784041">
        <w:rPr>
          <w:rStyle w:val="st"/>
          <w:rFonts w:ascii="Times New Roman" w:hAnsi="Times New Roman" w:cs="Times New Roman"/>
          <w:sz w:val="24"/>
          <w:szCs w:val="24"/>
        </w:rPr>
        <w:t>gemäß</w:t>
      </w:r>
      <w:r w:rsidRPr="00784041">
        <w:rPr>
          <w:rStyle w:val="st"/>
          <w:rFonts w:ascii="Times New Roman" w:hAnsi="Times New Roman" w:cs="Times New Roman"/>
          <w:i/>
          <w:sz w:val="24"/>
          <w:szCs w:val="24"/>
        </w:rPr>
        <w:t xml:space="preserve"> </w:t>
      </w:r>
      <w:r w:rsidRPr="00784041">
        <w:rPr>
          <w:rStyle w:val="Hervorhebung"/>
          <w:rFonts w:ascii="Times New Roman" w:hAnsi="Times New Roman" w:cs="Times New Roman"/>
          <w:i w:val="0"/>
          <w:sz w:val="24"/>
          <w:szCs w:val="24"/>
        </w:rPr>
        <w:t>IPZV</w:t>
      </w:r>
      <w:r w:rsidRPr="00784041">
        <w:rPr>
          <w:rStyle w:val="st"/>
          <w:rFonts w:ascii="Times New Roman" w:hAnsi="Times New Roman" w:cs="Times New Roman"/>
          <w:i/>
          <w:sz w:val="24"/>
          <w:szCs w:val="24"/>
        </w:rPr>
        <w:t xml:space="preserve"> </w:t>
      </w:r>
      <w:r w:rsidRPr="00784041">
        <w:rPr>
          <w:rStyle w:val="st"/>
          <w:rFonts w:ascii="Times New Roman" w:hAnsi="Times New Roman" w:cs="Times New Roman"/>
          <w:sz w:val="24"/>
          <w:szCs w:val="24"/>
        </w:rPr>
        <w:t>sind stets einzuhalten</w:t>
      </w:r>
    </w:p>
    <w:p w14:paraId="426C436C" w14:textId="77777777" w:rsidR="00784041" w:rsidRDefault="00784041" w:rsidP="00F535F3">
      <w:pPr>
        <w:spacing w:after="0" w:line="240" w:lineRule="auto"/>
        <w:jc w:val="both"/>
        <w:rPr>
          <w:rFonts w:ascii="Times New Roman" w:hAnsi="Times New Roman" w:cs="Times New Roman"/>
          <w:sz w:val="24"/>
          <w:szCs w:val="24"/>
        </w:rPr>
      </w:pPr>
    </w:p>
    <w:p w14:paraId="0277943B" w14:textId="77777777" w:rsidR="002D4074" w:rsidRDefault="002D4074" w:rsidP="00F535F3">
      <w:pPr>
        <w:spacing w:after="0" w:line="240" w:lineRule="auto"/>
        <w:jc w:val="both"/>
        <w:rPr>
          <w:rFonts w:ascii="Times New Roman" w:hAnsi="Times New Roman" w:cs="Times New Roman"/>
          <w:sz w:val="24"/>
          <w:szCs w:val="24"/>
        </w:rPr>
      </w:pPr>
    </w:p>
    <w:p w14:paraId="49C58563" w14:textId="77777777" w:rsidR="002D4074" w:rsidRDefault="002D4074" w:rsidP="00F535F3">
      <w:pPr>
        <w:spacing w:after="0" w:line="240" w:lineRule="auto"/>
        <w:jc w:val="both"/>
        <w:rPr>
          <w:rFonts w:ascii="Times New Roman" w:hAnsi="Times New Roman" w:cs="Times New Roman"/>
          <w:sz w:val="24"/>
          <w:szCs w:val="24"/>
        </w:rPr>
      </w:pPr>
    </w:p>
    <w:p w14:paraId="2CA14101" w14:textId="77777777" w:rsidR="002D4074" w:rsidRDefault="002D4074" w:rsidP="00F535F3">
      <w:pPr>
        <w:spacing w:after="0" w:line="240" w:lineRule="auto"/>
        <w:jc w:val="both"/>
        <w:rPr>
          <w:rFonts w:ascii="Times New Roman" w:hAnsi="Times New Roman" w:cs="Times New Roman"/>
          <w:sz w:val="24"/>
          <w:szCs w:val="24"/>
        </w:rPr>
      </w:pPr>
    </w:p>
    <w:p w14:paraId="03BBDDF3" w14:textId="4271B1D8" w:rsidR="002D4074" w:rsidRDefault="002D4074" w:rsidP="00F53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Yvonne Krause-Nielinger</w:t>
      </w:r>
    </w:p>
    <w:sectPr w:rsidR="002D407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7F75" w14:textId="77777777" w:rsidR="00B24681" w:rsidRDefault="00B24681" w:rsidP="00B24681">
      <w:pPr>
        <w:spacing w:after="0" w:line="240" w:lineRule="auto"/>
      </w:pPr>
      <w:r>
        <w:separator/>
      </w:r>
    </w:p>
  </w:endnote>
  <w:endnote w:type="continuationSeparator" w:id="0">
    <w:p w14:paraId="61DD48AE" w14:textId="77777777" w:rsidR="00B24681" w:rsidRDefault="00B24681" w:rsidP="00B2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218F2" w14:textId="0CD1583E" w:rsidR="00B24681" w:rsidRDefault="00B24681" w:rsidP="00B24681">
    <w:pPr>
      <w:pStyle w:val="Fuzeile"/>
      <w:jc w:val="center"/>
    </w:pP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726EC" w14:textId="77777777" w:rsidR="00B24681" w:rsidRDefault="00B24681" w:rsidP="00B24681">
      <w:pPr>
        <w:spacing w:after="0" w:line="240" w:lineRule="auto"/>
      </w:pPr>
      <w:r>
        <w:separator/>
      </w:r>
    </w:p>
  </w:footnote>
  <w:footnote w:type="continuationSeparator" w:id="0">
    <w:p w14:paraId="0431054D" w14:textId="77777777" w:rsidR="00B24681" w:rsidRDefault="00B24681" w:rsidP="00B24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369F"/>
    <w:multiLevelType w:val="hybridMultilevel"/>
    <w:tmpl w:val="7C10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3EBF"/>
    <w:multiLevelType w:val="hybridMultilevel"/>
    <w:tmpl w:val="039CD1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C17BC7"/>
    <w:multiLevelType w:val="hybridMultilevel"/>
    <w:tmpl w:val="8B4412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A962DF"/>
    <w:multiLevelType w:val="hybridMultilevel"/>
    <w:tmpl w:val="DD524176"/>
    <w:lvl w:ilvl="0" w:tplc="04070015">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AD479D"/>
    <w:multiLevelType w:val="hybridMultilevel"/>
    <w:tmpl w:val="2216EB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95"/>
    <w:rsid w:val="000858BD"/>
    <w:rsid w:val="002A5884"/>
    <w:rsid w:val="002D4074"/>
    <w:rsid w:val="002F0F14"/>
    <w:rsid w:val="00350D75"/>
    <w:rsid w:val="00622ACF"/>
    <w:rsid w:val="00636695"/>
    <w:rsid w:val="00673627"/>
    <w:rsid w:val="00784041"/>
    <w:rsid w:val="00A22F8B"/>
    <w:rsid w:val="00B24681"/>
    <w:rsid w:val="00F5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24B0"/>
  <w15:chartTrackingRefBased/>
  <w15:docId w15:val="{6C67C080-6273-4535-BA6D-C235A130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6695"/>
    <w:pPr>
      <w:ind w:left="720"/>
      <w:contextualSpacing/>
    </w:pPr>
  </w:style>
  <w:style w:type="paragraph" w:styleId="Sprechblasentext">
    <w:name w:val="Balloon Text"/>
    <w:basedOn w:val="Standard"/>
    <w:link w:val="SprechblasentextZchn"/>
    <w:uiPriority w:val="99"/>
    <w:semiHidden/>
    <w:unhideWhenUsed/>
    <w:rsid w:val="00350D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0D75"/>
    <w:rPr>
      <w:rFonts w:ascii="Segoe UI" w:hAnsi="Segoe UI" w:cs="Segoe UI"/>
      <w:sz w:val="18"/>
      <w:szCs w:val="18"/>
    </w:rPr>
  </w:style>
  <w:style w:type="character" w:customStyle="1" w:styleId="st">
    <w:name w:val="st"/>
    <w:basedOn w:val="Absatz-Standardschriftart"/>
    <w:rsid w:val="002D4074"/>
  </w:style>
  <w:style w:type="character" w:styleId="Hervorhebung">
    <w:name w:val="Emphasis"/>
    <w:basedOn w:val="Absatz-Standardschriftart"/>
    <w:uiPriority w:val="20"/>
    <w:qFormat/>
    <w:rsid w:val="002D4074"/>
    <w:rPr>
      <w:i/>
      <w:iCs/>
    </w:rPr>
  </w:style>
  <w:style w:type="paragraph" w:styleId="Kopfzeile">
    <w:name w:val="header"/>
    <w:basedOn w:val="Standard"/>
    <w:link w:val="KopfzeileZchn"/>
    <w:uiPriority w:val="99"/>
    <w:unhideWhenUsed/>
    <w:rsid w:val="00B246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681"/>
  </w:style>
  <w:style w:type="paragraph" w:styleId="Fuzeile">
    <w:name w:val="footer"/>
    <w:basedOn w:val="Standard"/>
    <w:link w:val="FuzeileZchn"/>
    <w:uiPriority w:val="99"/>
    <w:unhideWhenUsed/>
    <w:rsid w:val="00B246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34445">
      <w:bodyDiv w:val="1"/>
      <w:marLeft w:val="0"/>
      <w:marRight w:val="0"/>
      <w:marTop w:val="0"/>
      <w:marBottom w:val="0"/>
      <w:divBdr>
        <w:top w:val="none" w:sz="0" w:space="0" w:color="auto"/>
        <w:left w:val="none" w:sz="0" w:space="0" w:color="auto"/>
        <w:bottom w:val="none" w:sz="0" w:space="0" w:color="auto"/>
        <w:right w:val="none" w:sz="0" w:space="0" w:color="auto"/>
      </w:divBdr>
      <w:divsChild>
        <w:div w:id="1885407777">
          <w:marLeft w:val="0"/>
          <w:marRight w:val="0"/>
          <w:marTop w:val="0"/>
          <w:marBottom w:val="0"/>
          <w:divBdr>
            <w:top w:val="none" w:sz="0" w:space="0" w:color="auto"/>
            <w:left w:val="none" w:sz="0" w:space="0" w:color="auto"/>
            <w:bottom w:val="none" w:sz="0" w:space="0" w:color="auto"/>
            <w:right w:val="none" w:sz="0" w:space="0" w:color="auto"/>
          </w:divBdr>
        </w:div>
        <w:div w:id="667831546">
          <w:marLeft w:val="0"/>
          <w:marRight w:val="0"/>
          <w:marTop w:val="0"/>
          <w:marBottom w:val="0"/>
          <w:divBdr>
            <w:top w:val="none" w:sz="0" w:space="0" w:color="auto"/>
            <w:left w:val="none" w:sz="0" w:space="0" w:color="auto"/>
            <w:bottom w:val="none" w:sz="0" w:space="0" w:color="auto"/>
            <w:right w:val="none" w:sz="0" w:space="0" w:color="auto"/>
          </w:divBdr>
        </w:div>
        <w:div w:id="996418241">
          <w:marLeft w:val="0"/>
          <w:marRight w:val="0"/>
          <w:marTop w:val="0"/>
          <w:marBottom w:val="0"/>
          <w:divBdr>
            <w:top w:val="none" w:sz="0" w:space="0" w:color="auto"/>
            <w:left w:val="none" w:sz="0" w:space="0" w:color="auto"/>
            <w:bottom w:val="none" w:sz="0" w:space="0" w:color="auto"/>
            <w:right w:val="none" w:sz="0" w:space="0" w:color="auto"/>
          </w:divBdr>
        </w:div>
        <w:div w:id="1254556597">
          <w:marLeft w:val="0"/>
          <w:marRight w:val="0"/>
          <w:marTop w:val="0"/>
          <w:marBottom w:val="0"/>
          <w:divBdr>
            <w:top w:val="none" w:sz="0" w:space="0" w:color="auto"/>
            <w:left w:val="none" w:sz="0" w:space="0" w:color="auto"/>
            <w:bottom w:val="none" w:sz="0" w:space="0" w:color="auto"/>
            <w:right w:val="none" w:sz="0" w:space="0" w:color="auto"/>
          </w:divBdr>
        </w:div>
        <w:div w:id="1009598957">
          <w:marLeft w:val="0"/>
          <w:marRight w:val="0"/>
          <w:marTop w:val="0"/>
          <w:marBottom w:val="0"/>
          <w:divBdr>
            <w:top w:val="none" w:sz="0" w:space="0" w:color="auto"/>
            <w:left w:val="none" w:sz="0" w:space="0" w:color="auto"/>
            <w:bottom w:val="none" w:sz="0" w:space="0" w:color="auto"/>
            <w:right w:val="none" w:sz="0" w:space="0" w:color="auto"/>
          </w:divBdr>
        </w:div>
        <w:div w:id="1276476520">
          <w:marLeft w:val="0"/>
          <w:marRight w:val="0"/>
          <w:marTop w:val="0"/>
          <w:marBottom w:val="0"/>
          <w:divBdr>
            <w:top w:val="none" w:sz="0" w:space="0" w:color="auto"/>
            <w:left w:val="none" w:sz="0" w:space="0" w:color="auto"/>
            <w:bottom w:val="none" w:sz="0" w:space="0" w:color="auto"/>
            <w:right w:val="none" w:sz="0" w:space="0" w:color="auto"/>
          </w:divBdr>
        </w:div>
        <w:div w:id="1567913372">
          <w:marLeft w:val="0"/>
          <w:marRight w:val="0"/>
          <w:marTop w:val="0"/>
          <w:marBottom w:val="0"/>
          <w:divBdr>
            <w:top w:val="none" w:sz="0" w:space="0" w:color="auto"/>
            <w:left w:val="none" w:sz="0" w:space="0" w:color="auto"/>
            <w:bottom w:val="none" w:sz="0" w:space="0" w:color="auto"/>
            <w:right w:val="none" w:sz="0" w:space="0" w:color="auto"/>
          </w:divBdr>
        </w:div>
        <w:div w:id="230040430">
          <w:marLeft w:val="0"/>
          <w:marRight w:val="0"/>
          <w:marTop w:val="0"/>
          <w:marBottom w:val="0"/>
          <w:divBdr>
            <w:top w:val="none" w:sz="0" w:space="0" w:color="auto"/>
            <w:left w:val="none" w:sz="0" w:space="0" w:color="auto"/>
            <w:bottom w:val="none" w:sz="0" w:space="0" w:color="auto"/>
            <w:right w:val="none" w:sz="0" w:space="0" w:color="auto"/>
          </w:divBdr>
        </w:div>
        <w:div w:id="1127042499">
          <w:marLeft w:val="0"/>
          <w:marRight w:val="0"/>
          <w:marTop w:val="0"/>
          <w:marBottom w:val="0"/>
          <w:divBdr>
            <w:top w:val="none" w:sz="0" w:space="0" w:color="auto"/>
            <w:left w:val="none" w:sz="0" w:space="0" w:color="auto"/>
            <w:bottom w:val="none" w:sz="0" w:space="0" w:color="auto"/>
            <w:right w:val="none" w:sz="0" w:space="0" w:color="auto"/>
          </w:divBdr>
        </w:div>
        <w:div w:id="1179125535">
          <w:marLeft w:val="0"/>
          <w:marRight w:val="0"/>
          <w:marTop w:val="0"/>
          <w:marBottom w:val="0"/>
          <w:divBdr>
            <w:top w:val="none" w:sz="0" w:space="0" w:color="auto"/>
            <w:left w:val="none" w:sz="0" w:space="0" w:color="auto"/>
            <w:bottom w:val="none" w:sz="0" w:space="0" w:color="auto"/>
            <w:right w:val="none" w:sz="0" w:space="0" w:color="auto"/>
          </w:divBdr>
        </w:div>
        <w:div w:id="1286817383">
          <w:marLeft w:val="0"/>
          <w:marRight w:val="0"/>
          <w:marTop w:val="0"/>
          <w:marBottom w:val="0"/>
          <w:divBdr>
            <w:top w:val="none" w:sz="0" w:space="0" w:color="auto"/>
            <w:left w:val="none" w:sz="0" w:space="0" w:color="auto"/>
            <w:bottom w:val="none" w:sz="0" w:space="0" w:color="auto"/>
            <w:right w:val="none" w:sz="0" w:space="0" w:color="auto"/>
          </w:divBdr>
        </w:div>
        <w:div w:id="63768958">
          <w:marLeft w:val="0"/>
          <w:marRight w:val="0"/>
          <w:marTop w:val="0"/>
          <w:marBottom w:val="0"/>
          <w:divBdr>
            <w:top w:val="none" w:sz="0" w:space="0" w:color="auto"/>
            <w:left w:val="none" w:sz="0" w:space="0" w:color="auto"/>
            <w:bottom w:val="none" w:sz="0" w:space="0" w:color="auto"/>
            <w:right w:val="none" w:sz="0" w:space="0" w:color="auto"/>
          </w:divBdr>
        </w:div>
        <w:div w:id="1092819794">
          <w:marLeft w:val="0"/>
          <w:marRight w:val="0"/>
          <w:marTop w:val="0"/>
          <w:marBottom w:val="0"/>
          <w:divBdr>
            <w:top w:val="none" w:sz="0" w:space="0" w:color="auto"/>
            <w:left w:val="none" w:sz="0" w:space="0" w:color="auto"/>
            <w:bottom w:val="none" w:sz="0" w:space="0" w:color="auto"/>
            <w:right w:val="none" w:sz="0" w:space="0" w:color="auto"/>
          </w:divBdr>
        </w:div>
        <w:div w:id="463275947">
          <w:marLeft w:val="0"/>
          <w:marRight w:val="0"/>
          <w:marTop w:val="0"/>
          <w:marBottom w:val="0"/>
          <w:divBdr>
            <w:top w:val="none" w:sz="0" w:space="0" w:color="auto"/>
            <w:left w:val="none" w:sz="0" w:space="0" w:color="auto"/>
            <w:bottom w:val="none" w:sz="0" w:space="0" w:color="auto"/>
            <w:right w:val="none" w:sz="0" w:space="0" w:color="auto"/>
          </w:divBdr>
        </w:div>
        <w:div w:id="916552064">
          <w:marLeft w:val="0"/>
          <w:marRight w:val="0"/>
          <w:marTop w:val="0"/>
          <w:marBottom w:val="0"/>
          <w:divBdr>
            <w:top w:val="none" w:sz="0" w:space="0" w:color="auto"/>
            <w:left w:val="none" w:sz="0" w:space="0" w:color="auto"/>
            <w:bottom w:val="none" w:sz="0" w:space="0" w:color="auto"/>
            <w:right w:val="none" w:sz="0" w:space="0" w:color="auto"/>
          </w:divBdr>
        </w:div>
        <w:div w:id="1072117540">
          <w:marLeft w:val="0"/>
          <w:marRight w:val="0"/>
          <w:marTop w:val="0"/>
          <w:marBottom w:val="0"/>
          <w:divBdr>
            <w:top w:val="none" w:sz="0" w:space="0" w:color="auto"/>
            <w:left w:val="none" w:sz="0" w:space="0" w:color="auto"/>
            <w:bottom w:val="none" w:sz="0" w:space="0" w:color="auto"/>
            <w:right w:val="none" w:sz="0" w:space="0" w:color="auto"/>
          </w:divBdr>
        </w:div>
        <w:div w:id="2111389992">
          <w:marLeft w:val="0"/>
          <w:marRight w:val="0"/>
          <w:marTop w:val="0"/>
          <w:marBottom w:val="0"/>
          <w:divBdr>
            <w:top w:val="none" w:sz="0" w:space="0" w:color="auto"/>
            <w:left w:val="none" w:sz="0" w:space="0" w:color="auto"/>
            <w:bottom w:val="none" w:sz="0" w:space="0" w:color="auto"/>
            <w:right w:val="none" w:sz="0" w:space="0" w:color="auto"/>
          </w:divBdr>
        </w:div>
        <w:div w:id="1181700161">
          <w:marLeft w:val="0"/>
          <w:marRight w:val="0"/>
          <w:marTop w:val="0"/>
          <w:marBottom w:val="0"/>
          <w:divBdr>
            <w:top w:val="none" w:sz="0" w:space="0" w:color="auto"/>
            <w:left w:val="none" w:sz="0" w:space="0" w:color="auto"/>
            <w:bottom w:val="none" w:sz="0" w:space="0" w:color="auto"/>
            <w:right w:val="none" w:sz="0" w:space="0" w:color="auto"/>
          </w:divBdr>
        </w:div>
        <w:div w:id="182970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Nielinger</dc:creator>
  <cp:keywords/>
  <dc:description/>
  <cp:lastModifiedBy>Jörg Nielinger</cp:lastModifiedBy>
  <cp:revision>2</cp:revision>
  <cp:lastPrinted>2017-02-20T17:20:00Z</cp:lastPrinted>
  <dcterms:created xsi:type="dcterms:W3CDTF">2017-02-20T19:38:00Z</dcterms:created>
  <dcterms:modified xsi:type="dcterms:W3CDTF">2017-02-20T19:38:00Z</dcterms:modified>
</cp:coreProperties>
</file>